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8CF79" w14:textId="77777777" w:rsidR="00DC75EB" w:rsidRPr="0034046B" w:rsidRDefault="00DC75EB" w:rsidP="00DC75E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3404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Warsztaty online "Praca ze studentem w spektrum autyzmu"</w:t>
      </w:r>
    </w:p>
    <w:p w14:paraId="4B2C291A" w14:textId="5D4D538C" w:rsidR="00DC75EB" w:rsidRP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A48B2A" w14:textId="77600FB2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t xml:space="preserve">Biuro Wsparcia Osób z Niepełnosprawnościami serdecznie zaprasza pracowników dydaktycznych i doktorantów UAM do udziału w </w:t>
      </w:r>
      <w:r w:rsidR="0034046B">
        <w:rPr>
          <w:rFonts w:ascii="Arial" w:eastAsia="Times New Roman" w:hAnsi="Arial" w:cs="Arial"/>
          <w:sz w:val="24"/>
          <w:szCs w:val="24"/>
          <w:lang w:eastAsia="pl-PL"/>
        </w:rPr>
        <w:t>zdalnym szkoleniu</w:t>
      </w:r>
      <w:r w:rsidRPr="00DC75EB">
        <w:rPr>
          <w:rFonts w:ascii="Arial" w:eastAsia="Times New Roman" w:hAnsi="Arial" w:cs="Arial"/>
          <w:sz w:val="24"/>
          <w:szCs w:val="24"/>
          <w:lang w:eastAsia="pl-PL"/>
        </w:rPr>
        <w:t xml:space="preserve"> z zakresu pracy ze studentem w spektrum autyzmu. </w:t>
      </w:r>
    </w:p>
    <w:p w14:paraId="01BDAB7C" w14:textId="77777777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E5AD8D" w14:textId="77777777" w:rsidR="00DC75EB" w:rsidRPr="0034046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4046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Dla kogo przeznaczone jest szkolenie? </w:t>
      </w:r>
    </w:p>
    <w:p w14:paraId="2D001D50" w14:textId="67C1A20E" w:rsidR="00DC75EB" w:rsidRPr="0034046B" w:rsidRDefault="0034046B" w:rsidP="0034046B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DC75EB" w:rsidRPr="0034046B">
        <w:rPr>
          <w:rFonts w:ascii="Arial" w:eastAsia="Times New Roman" w:hAnsi="Arial" w:cs="Arial"/>
          <w:sz w:val="24"/>
          <w:szCs w:val="24"/>
          <w:lang w:eastAsia="pl-PL"/>
        </w:rPr>
        <w:t xml:space="preserve">ykładowców i wszystkich pracowników dydaktycznych </w:t>
      </w:r>
    </w:p>
    <w:p w14:paraId="2E8D68B5" w14:textId="59531D14" w:rsidR="00DC75EB" w:rsidRPr="0034046B" w:rsidRDefault="0034046B" w:rsidP="0034046B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DC75EB" w:rsidRPr="0034046B">
        <w:rPr>
          <w:rFonts w:ascii="Arial" w:eastAsia="Times New Roman" w:hAnsi="Arial" w:cs="Arial"/>
          <w:sz w:val="24"/>
          <w:szCs w:val="24"/>
          <w:lang w:eastAsia="pl-PL"/>
        </w:rPr>
        <w:t xml:space="preserve">oktorantów prowadzących zajęcia ze studentami </w:t>
      </w:r>
    </w:p>
    <w:p w14:paraId="6EBEE04F" w14:textId="6C5A2FFA" w:rsidR="00DC75EB" w:rsidRPr="0034046B" w:rsidRDefault="0034046B" w:rsidP="0034046B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75EB" w:rsidRPr="0034046B">
        <w:rPr>
          <w:rFonts w:ascii="Arial" w:eastAsia="Times New Roman" w:hAnsi="Arial" w:cs="Arial"/>
          <w:sz w:val="24"/>
          <w:szCs w:val="24"/>
          <w:lang w:eastAsia="pl-PL"/>
        </w:rPr>
        <w:t xml:space="preserve">racowników technicznych pracujących ze studentami w laboratoriach </w:t>
      </w:r>
    </w:p>
    <w:p w14:paraId="1DBF1811" w14:textId="77777777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B411D9" w14:textId="77777777" w:rsidR="00DC75EB" w:rsidRPr="0034046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4046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Cel szkolenia </w:t>
      </w:r>
    </w:p>
    <w:p w14:paraId="13B8AE62" w14:textId="77777777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t xml:space="preserve">Szkolenie ma umożliwić uczestnikom zdobycie wiedzy na temat zespołu Aspergera istotnej z punktu widzenia nauczyciela akademickiego. Nastawione jest na praktyczne rozwiązania w organizowaniu procesu kształcenia studentów oraz rozwijanie umiejętności komunikacyjnych. Głównym celem jest uczynienie pracy wykładowcy łatwiejszą, bardziej efektywną i satysfakcjonującą – w szczególności dotyczy to pracy ze studentami z nietypowymi potrzebami edukacyjnymi. </w:t>
      </w:r>
    </w:p>
    <w:p w14:paraId="2A598F61" w14:textId="77777777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9EFA31" w14:textId="77777777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t xml:space="preserve">Będziemy rozmawiać m. in. o: </w:t>
      </w:r>
    </w:p>
    <w:p w14:paraId="3951485A" w14:textId="5325AA76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34046B">
        <w:rPr>
          <w:rFonts w:ascii="Arial" w:eastAsia="Times New Roman" w:hAnsi="Arial" w:cs="Arial"/>
          <w:sz w:val="24"/>
          <w:szCs w:val="24"/>
          <w:lang w:eastAsia="pl-PL"/>
        </w:rPr>
        <w:t xml:space="preserve">Podstawowych informacjach wprowadzających dot. </w:t>
      </w:r>
      <w:r w:rsidRPr="00DC75EB">
        <w:rPr>
          <w:rFonts w:ascii="Arial" w:eastAsia="Times New Roman" w:hAnsi="Arial" w:cs="Arial"/>
          <w:sz w:val="24"/>
          <w:szCs w:val="24"/>
          <w:lang w:eastAsia="pl-PL"/>
        </w:rPr>
        <w:t>Zesp</w:t>
      </w:r>
      <w:r w:rsidR="0034046B">
        <w:rPr>
          <w:rFonts w:ascii="Arial" w:eastAsia="Times New Roman" w:hAnsi="Arial" w:cs="Arial"/>
          <w:sz w:val="24"/>
          <w:szCs w:val="24"/>
          <w:lang w:eastAsia="pl-PL"/>
        </w:rPr>
        <w:t>ołu</w:t>
      </w:r>
      <w:r w:rsidRPr="00DC75EB">
        <w:rPr>
          <w:rFonts w:ascii="Arial" w:eastAsia="Times New Roman" w:hAnsi="Arial" w:cs="Arial"/>
          <w:sz w:val="24"/>
          <w:szCs w:val="24"/>
          <w:lang w:eastAsia="pl-PL"/>
        </w:rPr>
        <w:t xml:space="preserve"> Aspergera w spektrum autyzmu</w:t>
      </w:r>
      <w:r w:rsidR="0034046B">
        <w:rPr>
          <w:rFonts w:ascii="Arial" w:eastAsia="Times New Roman" w:hAnsi="Arial" w:cs="Arial"/>
          <w:sz w:val="24"/>
          <w:szCs w:val="24"/>
          <w:lang w:eastAsia="pl-PL"/>
        </w:rPr>
        <w:t xml:space="preserve">; </w:t>
      </w:r>
    </w:p>
    <w:p w14:paraId="153F98AA" w14:textId="0799CB82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t>2. Cechach charakterystycznych funkcjonowania poznawczego, społecznego i komunikacji osób dorosłych z ASD</w:t>
      </w:r>
      <w:r w:rsidR="0034046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C6C849C" w14:textId="3220F19A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t>3. Prawdach i mitach o uzdolnieniach i talentach u osób z ASD – jak je odnaleźć i rozwijać?</w:t>
      </w:r>
    </w:p>
    <w:p w14:paraId="4F400F48" w14:textId="1162CAAA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t xml:space="preserve">4. Adaptacji procesu dydaktycznego dla </w:t>
      </w:r>
      <w:proofErr w:type="spellStart"/>
      <w:r w:rsidRPr="00DC75EB">
        <w:rPr>
          <w:rFonts w:ascii="Arial" w:eastAsia="Times New Roman" w:hAnsi="Arial" w:cs="Arial"/>
          <w:sz w:val="24"/>
          <w:szCs w:val="24"/>
          <w:lang w:eastAsia="pl-PL"/>
        </w:rPr>
        <w:t>wysokofunkcjonujących</w:t>
      </w:r>
      <w:proofErr w:type="spellEnd"/>
      <w:r w:rsidRPr="00DC75EB">
        <w:rPr>
          <w:rFonts w:ascii="Arial" w:eastAsia="Times New Roman" w:hAnsi="Arial" w:cs="Arial"/>
          <w:sz w:val="24"/>
          <w:szCs w:val="24"/>
          <w:lang w:eastAsia="pl-PL"/>
        </w:rPr>
        <w:t xml:space="preserve"> osób z ASD – poszukiwaniu rozwiązań w praktyce</w:t>
      </w:r>
      <w:r w:rsidR="0034046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DA1608C" w14:textId="058BC7A1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t>5. Pracy indywidualnej z osobami z ASD – poszukiwaniu rozwiązań</w:t>
      </w:r>
      <w:r w:rsidR="0034046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3C455A1" w14:textId="05762C36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t>6. Reagowaniu w sytuacjach trudnych i nietypowych</w:t>
      </w:r>
      <w:r w:rsidR="0034046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669A441" w14:textId="2931F242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t xml:space="preserve">7. Racjonalnym </w:t>
      </w:r>
      <w:r w:rsidR="0034046B">
        <w:rPr>
          <w:rFonts w:ascii="Arial" w:eastAsia="Times New Roman" w:hAnsi="Arial" w:cs="Arial"/>
          <w:sz w:val="24"/>
          <w:szCs w:val="24"/>
          <w:lang w:eastAsia="pl-PL"/>
        </w:rPr>
        <w:t>wsparciu</w:t>
      </w:r>
      <w:r w:rsidRPr="00DC75EB">
        <w:rPr>
          <w:rFonts w:ascii="Arial" w:eastAsia="Times New Roman" w:hAnsi="Arial" w:cs="Arial"/>
          <w:sz w:val="24"/>
          <w:szCs w:val="24"/>
          <w:lang w:eastAsia="pl-PL"/>
        </w:rPr>
        <w:t xml:space="preserve"> zamiast taryfy ulgowej. </w:t>
      </w:r>
    </w:p>
    <w:p w14:paraId="39147FC3" w14:textId="77777777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6C2C17" w14:textId="77777777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t xml:space="preserve">Zakres tematyczny warsztatów każdorazowo będzie dostosowywany do potrzeb pracowników dydaktycznych na poszczególnych spotkaniach z uwzględnieniem specyfiki studiów i procesu studiowania, odmiennej na kierunkach humanistycznych, lingwistycznych i ścisłych. </w:t>
      </w:r>
    </w:p>
    <w:p w14:paraId="64872E57" w14:textId="77777777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954D79" w14:textId="77777777" w:rsidR="00DC75EB" w:rsidRPr="0034046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4046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Forma szkolenia </w:t>
      </w:r>
    </w:p>
    <w:p w14:paraId="10E3B1BE" w14:textId="0B93412D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t xml:space="preserve">Szkolenie ma charakter warsztatowo-wykładowy, będzie dostarczać niezbędnej wiedzy, ale również angażować doświadczenia pracowników dydaktycznych uczelni związane ze studentami w spektrum autyzmu. Każde ze szkoleń składa się z jednego 4-godzinnego spotkania oraz części e-learningowej szkolenia. Grupy liczą 15 osób. Spotkania odbywają się online. </w:t>
      </w:r>
      <w:r w:rsidR="0034046B">
        <w:rPr>
          <w:rFonts w:ascii="Arial" w:eastAsia="Times New Roman" w:hAnsi="Arial" w:cs="Arial"/>
          <w:sz w:val="24"/>
          <w:szCs w:val="24"/>
          <w:lang w:eastAsia="pl-PL"/>
        </w:rPr>
        <w:t>Ze względu na różnorodną specyfikę pracy wykładowców i doktorantów, przygotowaliśmy 7 terminów szkoleń.</w:t>
      </w:r>
    </w:p>
    <w:p w14:paraId="028E43FA" w14:textId="77777777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FF4611" w14:textId="77777777" w:rsidR="00DC75EB" w:rsidRPr="0034046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4046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Terminy szkoleń </w:t>
      </w:r>
    </w:p>
    <w:p w14:paraId="39C7AB6F" w14:textId="77777777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t xml:space="preserve">Grupa 1: 15.02 godz. 9.00-12.15 </w:t>
      </w:r>
    </w:p>
    <w:p w14:paraId="308613D2" w14:textId="77777777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t xml:space="preserve">Grupa 2: 02.03 godz. 16.00-19.15 </w:t>
      </w:r>
    </w:p>
    <w:p w14:paraId="4DFFF70D" w14:textId="77777777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t xml:space="preserve">Grupa 3: 18.03 godz. 9.00-12.15 </w:t>
      </w:r>
    </w:p>
    <w:p w14:paraId="23748199" w14:textId="77777777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t xml:space="preserve">Grupa 4: 14.04 godz. 16.00-19.15 </w:t>
      </w:r>
    </w:p>
    <w:p w14:paraId="5ACD8969" w14:textId="77777777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Grupa 5: 08.05 godz. 9.00-12.15 </w:t>
      </w:r>
    </w:p>
    <w:p w14:paraId="76AD9F62" w14:textId="77777777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t xml:space="preserve">Grupa 6: 11.05. godz. 16.00-19.15 </w:t>
      </w:r>
    </w:p>
    <w:p w14:paraId="0D59610D" w14:textId="77777777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t xml:space="preserve">Grupa 7: 09.06. godz. 16.00-19.15 </w:t>
      </w:r>
    </w:p>
    <w:p w14:paraId="75F4093E" w14:textId="77777777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359C0A" w14:textId="77777777" w:rsidR="00DC75EB" w:rsidRPr="0034046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4046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Zgłoszenia </w:t>
      </w:r>
    </w:p>
    <w:p w14:paraId="7480D119" w14:textId="77777777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t xml:space="preserve">Zgłoszenia przyjmowane są poprzez formularz zgłoszeniowy: </w:t>
      </w:r>
      <w:hyperlink r:id="rId7" w:tgtFrame="_blank" w:history="1">
        <w:r w:rsidRPr="00DC75E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https://forms.office.com/Pages/ResponsePage.aspx?id=4Z5ocy-0JU6l9mbR8pvAklPUslF7JSlDrtqEqbgGE9FUQVNUN1NJSzFLQUtMTTQyQTJaQzEzNTdXUC4u</w:t>
        </w:r>
      </w:hyperlink>
      <w:r w:rsidRPr="00DC75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A22D94" w14:textId="77777777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5CE182" w14:textId="2B382561" w:rsidR="00DC75EB" w:rsidRPr="0034046B" w:rsidRDefault="00DC75EB" w:rsidP="00DC75E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404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Prowadzącą szkolenia jest dr Aneta Wojciechowska</w:t>
      </w:r>
      <w:r w:rsidR="003404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3404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189C1FB8" w14:textId="77777777" w:rsid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31A39B" w14:textId="1B43F1B3" w:rsidR="00DC75EB" w:rsidRPr="00DC75EB" w:rsidRDefault="00DC75EB" w:rsidP="00DC7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75EB">
        <w:rPr>
          <w:rFonts w:ascii="Arial" w:eastAsia="Times New Roman" w:hAnsi="Arial" w:cs="Arial"/>
          <w:sz w:val="24"/>
          <w:szCs w:val="24"/>
          <w:lang w:eastAsia="pl-PL"/>
        </w:rPr>
        <w:t>Warsztaty realizowane są w ramach projektu POWR.03.05.00-00-A095/19 „Uczelnia otwarta dla wszystkich uczelnią na miarę XXI wieku” z funduszy europejskich POWER.</w:t>
      </w:r>
    </w:p>
    <w:p w14:paraId="5269B389" w14:textId="77777777" w:rsidR="0007662A" w:rsidRDefault="0007662A"/>
    <w:sectPr w:rsidR="000766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F6F4E" w14:textId="77777777" w:rsidR="00AA72AD" w:rsidRDefault="00AA72AD" w:rsidP="005225C8">
      <w:pPr>
        <w:spacing w:after="0" w:line="240" w:lineRule="auto"/>
      </w:pPr>
      <w:r>
        <w:separator/>
      </w:r>
    </w:p>
  </w:endnote>
  <w:endnote w:type="continuationSeparator" w:id="0">
    <w:p w14:paraId="37B2037F" w14:textId="77777777" w:rsidR="00AA72AD" w:rsidRDefault="00AA72AD" w:rsidP="0052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9D447" w14:textId="77777777" w:rsidR="00AA72AD" w:rsidRDefault="00AA72AD" w:rsidP="005225C8">
      <w:pPr>
        <w:spacing w:after="0" w:line="240" w:lineRule="auto"/>
      </w:pPr>
      <w:r>
        <w:separator/>
      </w:r>
    </w:p>
  </w:footnote>
  <w:footnote w:type="continuationSeparator" w:id="0">
    <w:p w14:paraId="6B6B613C" w14:textId="77777777" w:rsidR="00AA72AD" w:rsidRDefault="00AA72AD" w:rsidP="0052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3A33B" w14:textId="3E217938" w:rsidR="005225C8" w:rsidRDefault="005225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534289F" wp14:editId="129AA23A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760720" cy="739833"/>
          <wp:effectExtent l="0" t="0" r="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 projektow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9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D7102"/>
    <w:multiLevelType w:val="hybridMultilevel"/>
    <w:tmpl w:val="79F8C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7A"/>
    <w:rsid w:val="00006CFF"/>
    <w:rsid w:val="0007662A"/>
    <w:rsid w:val="0019387A"/>
    <w:rsid w:val="0034046B"/>
    <w:rsid w:val="005225C8"/>
    <w:rsid w:val="00AA72AD"/>
    <w:rsid w:val="00AF7839"/>
    <w:rsid w:val="00DC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A311F"/>
  <w15:chartTrackingRefBased/>
  <w15:docId w15:val="{461CBEC0-E907-49FE-9214-CD7A25BD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75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404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2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5C8"/>
  </w:style>
  <w:style w:type="paragraph" w:styleId="Stopka">
    <w:name w:val="footer"/>
    <w:basedOn w:val="Normalny"/>
    <w:link w:val="StopkaZnak"/>
    <w:uiPriority w:val="99"/>
    <w:unhideWhenUsed/>
    <w:rsid w:val="00522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24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91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4Z5ocy-0JU6l9mbR8pvAklPUslF7JSlDrtqEqbgGE9FUQVNUN1NJSzFLQUtMTTQyQTJaQzEzNTdXUC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Hoft</dc:creator>
  <cp:keywords/>
  <dc:description/>
  <cp:lastModifiedBy>Anna Robaszkiewicz</cp:lastModifiedBy>
  <cp:revision>2</cp:revision>
  <dcterms:created xsi:type="dcterms:W3CDTF">2021-02-02T18:01:00Z</dcterms:created>
  <dcterms:modified xsi:type="dcterms:W3CDTF">2021-02-02T18:01:00Z</dcterms:modified>
</cp:coreProperties>
</file>